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7" w:rsidRPr="004C5F87" w:rsidRDefault="004C5F87" w:rsidP="004C5F87">
      <w:pPr>
        <w:tabs>
          <w:tab w:val="left" w:pos="3345"/>
        </w:tabs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4C5F8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KẾ HOẠCH GIÁO DỤC CHỦ ĐỀ:</w:t>
      </w:r>
    </w:p>
    <w:p w:rsidR="004C5F87" w:rsidRPr="004C5F87" w:rsidRDefault="004C5F87" w:rsidP="004C5F87">
      <w:pPr>
        <w:tabs>
          <w:tab w:val="left" w:pos="3345"/>
        </w:tabs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4C5F8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“THẾ GIỚI THỰC VẬT - TẾT VÀ MÙA XUÂN”</w:t>
      </w:r>
    </w:p>
    <w:p w:rsidR="004C5F87" w:rsidRPr="004C5F87" w:rsidRDefault="004C5F87" w:rsidP="004C5F87">
      <w:pPr>
        <w:tabs>
          <w:tab w:val="left" w:pos="3345"/>
        </w:tabs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4C5F87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(Thực hiện 5 tuần: Từ ngày 30/12 đến ngày 7/2/2025)</w:t>
      </w:r>
    </w:p>
    <w:p w:rsidR="004C5F87" w:rsidRPr="004C5F87" w:rsidRDefault="004C5F87" w:rsidP="004C5F87">
      <w:pPr>
        <w:tabs>
          <w:tab w:val="left" w:pos="3345"/>
        </w:tabs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tbl>
      <w:tblPr>
        <w:tblW w:w="10098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42"/>
        <w:gridCol w:w="288"/>
        <w:gridCol w:w="2412"/>
        <w:gridCol w:w="180"/>
        <w:gridCol w:w="378"/>
        <w:gridCol w:w="3150"/>
      </w:tblGrid>
      <w:tr w:rsidR="004C5F87" w:rsidRPr="004C5F87" w:rsidTr="00F2379E">
        <w:trPr>
          <w:trHeight w:val="962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TT</w:t>
            </w: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MỤC TIÊU</w:t>
            </w:r>
          </w:p>
        </w:tc>
        <w:tc>
          <w:tcPr>
            <w:tcW w:w="2970" w:type="dxa"/>
            <w:gridSpan w:val="3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NỘI DUNG</w:t>
            </w:r>
          </w:p>
        </w:tc>
        <w:tc>
          <w:tcPr>
            <w:tcW w:w="3150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</w:tc>
      </w:tr>
      <w:tr w:rsidR="004C5F87" w:rsidRPr="004C5F87" w:rsidTr="00F2379E">
        <w:trPr>
          <w:trHeight w:val="611"/>
        </w:trPr>
        <w:tc>
          <w:tcPr>
            <w:tcW w:w="10098" w:type="dxa"/>
            <w:gridSpan w:val="7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Lĩnh vực phát triển thể chất</w:t>
            </w:r>
          </w:p>
        </w:tc>
      </w:tr>
      <w:tr w:rsidR="004C5F87" w:rsidRPr="004C5F87" w:rsidTr="00F2379E">
        <w:trPr>
          <w:trHeight w:val="1642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</w:t>
            </w:r>
          </w:p>
        </w:tc>
        <w:tc>
          <w:tcPr>
            <w:tcW w:w="333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MT9.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Trẻ giữ được thăng bằng và biết kiểm soát được vận động cơ thể khi thực hiện vận động: Đi /chạy.</w:t>
            </w:r>
          </w:p>
        </w:tc>
        <w:tc>
          <w:tcPr>
            <w:tcW w:w="2970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Đi bằng gót chân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="357"/>
              <w:contextualSpacing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noProof/>
                <w:position w:val="-1"/>
                <w:sz w:val="28"/>
                <w:szCs w:val="28"/>
              </w:rPr>
            </w:pPr>
          </w:p>
        </w:tc>
        <w:tc>
          <w:tcPr>
            <w:tcW w:w="3150" w:type="dxa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Đi bằng gót chân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="357"/>
              <w:contextualSpacing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953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</w:t>
            </w:r>
          </w:p>
        </w:tc>
        <w:tc>
          <w:tcPr>
            <w:tcW w:w="3330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sz w:val="28"/>
                <w:lang w:val="nl-NL"/>
              </w:rPr>
              <w:t xml:space="preserve">MT10. </w:t>
            </w: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>Trẻ biết phối hợp tay - mắt trong vận động: Ném</w:t>
            </w:r>
          </w:p>
        </w:tc>
        <w:tc>
          <w:tcPr>
            <w:tcW w:w="2970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 xml:space="preserve">- Ném trúng đích nằm ngang bằng 1 tay.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150" w:type="dxa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 xml:space="preserve">- Ném trúng đích nằm ngang bằng 1 tay. </w:t>
            </w:r>
          </w:p>
        </w:tc>
      </w:tr>
      <w:tr w:rsidR="004C5F87" w:rsidRPr="004C5F87" w:rsidTr="00F2379E">
        <w:trPr>
          <w:trHeight w:val="1691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3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spacing w:after="0" w:line="312" w:lineRule="auto"/>
              <w:rPr>
                <w:rFonts w:ascii="Times New Roman" w:eastAsia="Arial" w:hAnsi="Times New Roman" w:cs="Times New Roman"/>
                <w:bCs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nl-NL"/>
              </w:rPr>
              <w:t>MT11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nl-NL"/>
              </w:rPr>
              <w:t xml:space="preserve">. </w:t>
            </w: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>Trẻ biết phối hợp các cơ quan trong cơ thể trong các vận động: Trườn, bò, trèo</w:t>
            </w:r>
          </w:p>
          <w:p w:rsidR="004C5F87" w:rsidRPr="004C5F87" w:rsidRDefault="004C5F87" w:rsidP="004C5F87">
            <w:pPr>
              <w:suppressAutoHyphens/>
              <w:spacing w:after="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970" w:type="dxa"/>
            <w:gridSpan w:val="3"/>
          </w:tcPr>
          <w:p w:rsidR="004C5F87" w:rsidRPr="004C5F87" w:rsidRDefault="004C5F87" w:rsidP="004C5F87">
            <w:pPr>
              <w:spacing w:after="0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>- Bò theo hướng thẳng.</w:t>
            </w:r>
          </w:p>
          <w:p w:rsidR="004C5F87" w:rsidRPr="004C5F87" w:rsidRDefault="004C5F87" w:rsidP="004C5F87">
            <w:pPr>
              <w:spacing w:after="0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 xml:space="preserve">- Trườn sấp kết hợp trèo qua ghế.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150" w:type="dxa"/>
          </w:tcPr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pacing w:after="0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>- Bò theo hướng thẳng.</w:t>
            </w:r>
          </w:p>
          <w:p w:rsidR="004C5F87" w:rsidRPr="004C5F87" w:rsidRDefault="004C5F87" w:rsidP="004C5F87">
            <w:pPr>
              <w:spacing w:after="0"/>
              <w:rPr>
                <w:rFonts w:ascii="Times New Roman" w:eastAsia="Arial" w:hAnsi="Times New Roman" w:cs="Times New Roman"/>
                <w:sz w:val="28"/>
                <w:lang w:val="nl-NL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 xml:space="preserve">- Trườn sấp kết hợp trèo qua ghế. </w:t>
            </w:r>
          </w:p>
        </w:tc>
      </w:tr>
      <w:tr w:rsidR="004C5F87" w:rsidRPr="004C5F87" w:rsidTr="00F2379E">
        <w:trPr>
          <w:cantSplit/>
          <w:trHeight w:val="1052"/>
        </w:trPr>
        <w:tc>
          <w:tcPr>
            <w:tcW w:w="648" w:type="dxa"/>
          </w:tcPr>
          <w:p w:rsidR="004C5F87" w:rsidRPr="004C5F87" w:rsidRDefault="004C5F87" w:rsidP="004C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4</w:t>
            </w: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suppressAutoHyphens/>
              <w:spacing w:after="0" w:line="312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MT12: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Trẻ mạnh dạn, tự tin trong vận động: Bật</w:t>
            </w:r>
          </w:p>
        </w:tc>
        <w:tc>
          <w:tcPr>
            <w:tcW w:w="2970" w:type="dxa"/>
            <w:gridSpan w:val="3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Bật liên tiếp vào 3 – 4 vòng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150" w:type="dxa"/>
          </w:tcPr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="360"/>
              <w:contextualSpacing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>Hoạt động học: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Bật liên tiếp vào 3 – 4 vòng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cantSplit/>
          <w:trHeight w:val="2469"/>
        </w:trPr>
        <w:tc>
          <w:tcPr>
            <w:tcW w:w="648" w:type="dxa"/>
          </w:tcPr>
          <w:p w:rsidR="004C5F87" w:rsidRPr="004C5F87" w:rsidRDefault="004C5F87" w:rsidP="004C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suppressAutoHyphens/>
              <w:spacing w:after="0" w:line="312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nl-NL"/>
              </w:rPr>
              <w:t xml:space="preserve">MT14: 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nl-NL"/>
              </w:rPr>
              <w:t>Trẻ biết phối hợp các vận động đi, chạy, bật, nhảy, tung, ném, đạp bò trườn, trèo... để chơi một số trò chơi vận động</w:t>
            </w:r>
          </w:p>
        </w:tc>
        <w:tc>
          <w:tcPr>
            <w:tcW w:w="2970" w:type="dxa"/>
            <w:gridSpan w:val="3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* Trò chơi vận động: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Chồng nụ chồng hoa.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Ai nhanh nhất.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Kéo co.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Mèo đuổi chuột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Gieo hạt.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Chuyền bóng.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Cây cao cây thấp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Ném bóng vào rổ.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Lộn cầu vồng.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Cắp cua bỏ giỏ.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Ai nhanh nhất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Gà trong vườn rau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Chạy tiếp sức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Nhảy tiếp sức</w:t>
            </w:r>
          </w:p>
        </w:tc>
        <w:tc>
          <w:tcPr>
            <w:tcW w:w="3150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học: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Chuyền bóng, kéo co, lộn cầu vồng, chạy tiếp sức, nhảy tiếp sức.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ngoài trời: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Gieo hạt, bịt mắt bắt dê, cây cao cây thấp, Bánh xe quay, gà trong vườn rau, mèo đuổi chuột, kéo co,cắp cua bỏ giỏ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="357"/>
              <w:contextualSpacing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noProof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  <w:t xml:space="preserve"> </w:t>
            </w:r>
            <w:r w:rsidRPr="004C5F87">
              <w:rPr>
                <w:rFonts w:ascii="Times New Roman" w:eastAsia="Times New Roman" w:hAnsi="Times New Roman" w:cs="Times New Roman"/>
                <w:noProof/>
                <w:position w:val="-1"/>
                <w:sz w:val="28"/>
                <w:szCs w:val="28"/>
              </w:rPr>
              <w:t>Cắp cua bỏ giỏ, chồng nụ chồng hoa, câu cá, quốc đất…</w:t>
            </w:r>
          </w:p>
        </w:tc>
      </w:tr>
      <w:tr w:rsidR="004C5F87" w:rsidRPr="004C5F87" w:rsidTr="00F2379E">
        <w:tc>
          <w:tcPr>
            <w:tcW w:w="10098" w:type="dxa"/>
            <w:gridSpan w:val="7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Lĩnh vực phát triển nhận thức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3320"/>
        </w:trPr>
        <w:tc>
          <w:tcPr>
            <w:tcW w:w="648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6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 xml:space="preserve">MT16.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Quan tâm, hứng thú với các sự vật, hiện tượng gần gũi, như chăm chú quan sát sự vật, hiện tượng; hay đặt câu hỏi về đối tượng.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Quan tâm, hứng thú với các sự vật, hiện tượng: nắng, mưa, nóng lạnh và ảnh hưởng của nó đến sinh hoạt của trẻ.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Trải nghiệm với đá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Trải nghiệm với cát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Quan sát trời mưa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Quan sát bầu trời..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ngoài trời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Trải nghiệm với đá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Trải nghiệm với cát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Quan sát trời mưa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Quan sát bầu trời..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31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7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MT1</w:t>
            </w: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</w:rPr>
              <w:t>8</w:t>
            </w: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 xml:space="preserve">. 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vi-VN"/>
              </w:rPr>
              <w:t xml:space="preserve">Sử dụng các giác quan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như: Nhìn, nghe, ngửi, sờ.. để nhận biết  đặc điểm nổi bật, lợi ích của một số cây, hoa quả, con vật quen thuộc.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8"/>
                <w:lang w:val="vi-VN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8"/>
                <w:lang w:val="vi-VN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bCs/>
                <w:sz w:val="28"/>
                <w:lang w:val="vi-VN"/>
              </w:rPr>
              <w:t>- Sử dụng các giác quan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 để xem xét, tìm hiểu đặc điểm điểm nổi bật và ích lợi của cây, hoa quả quen thuộc: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+ Em yêu cây xanh 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+ Một số loại rau 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+ Một số loại hoa 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+ Một số loại quả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+ Quan sát các loại rau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lastRenderedPageBreak/>
              <w:t>quả, cây xanh: Cây xoài, cây nhãn..., rau cải, rau cúc...., quả cam, quả xoài..., hoa hồng, hoa cúc...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lastRenderedPageBreak/>
              <w:t>Hoạt động học</w:t>
            </w:r>
          </w:p>
          <w:p w:rsidR="004C5F87" w:rsidRPr="004C5F87" w:rsidRDefault="004C5F87" w:rsidP="004C5F87">
            <w:pPr>
              <w:tabs>
                <w:tab w:val="left" w:pos="151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KPKH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ab/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Em yêu cây xanh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Một số loại rau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Một số loại hoa – ngày hội 8/3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Một số loại quả 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Mọi lúc mọi nơi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Cho trẻ quan sát tìm hiểu các loại cây, rau, hoa,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củ ,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quả…</w:t>
            </w:r>
          </w:p>
        </w:tc>
      </w:tr>
      <w:tr w:rsidR="004C5F87" w:rsidRPr="004C5F87" w:rsidTr="00F2379E">
        <w:trPr>
          <w:trHeight w:val="1457"/>
        </w:trPr>
        <w:tc>
          <w:tcPr>
            <w:tcW w:w="648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8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 xml:space="preserve">MT21.  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vi-VN"/>
              </w:rPr>
              <w:t>Phân loại các đối tượng theo một dấu hiệu nổi bật.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Trẻ phân loại 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 xml:space="preserve">các loại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rau, hoa, quả, theo một dấu hiệu nổi bật.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Hoạt động học: 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Trẻ phân loại 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 xml:space="preserve">các loại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rau, hoa, quả, theo một dấu hiệu nổi bật.</w:t>
            </w:r>
          </w:p>
        </w:tc>
      </w:tr>
      <w:tr w:rsidR="004C5F87" w:rsidRPr="004C5F87" w:rsidTr="00F2379E">
        <w:trPr>
          <w:trHeight w:val="1110"/>
        </w:trPr>
        <w:tc>
          <w:tcPr>
            <w:tcW w:w="648" w:type="dxa"/>
            <w:tcBorders>
              <w:top w:val="single" w:sz="4" w:space="0" w:color="000000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9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sz w:val="28"/>
                <w:lang w:val="vi-VN"/>
              </w:rPr>
              <w:t>MT25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. Quan tâm đến số lượng; Đếm trên các đối tượng giống nhau và đếm đến 5. Biết so sánh số lượng của 2 nhóm đối tượng trong phạm vi 5 bằng các cách khác nhau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pacing w:after="0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Đếm đến 3, tao nhóm có số lượng 3 (số 3 tiết 1)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Dạy trẻ nhận biết mối quan hệ hơn kém nhau trong phạm vi 3 (số 3 tiết 2)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Toán số 3 tiết 1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Dạy trẻ nhận biết mối quan hệ hơn kém nhau trong phạm vi 3 (số 3 tiết 2)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góc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 Trẻ đếm đến 3 và thêm bớt trong phạm vi 3</w:t>
            </w:r>
          </w:p>
        </w:tc>
      </w:tr>
      <w:tr w:rsidR="004C5F87" w:rsidRPr="004C5F87" w:rsidTr="00F2379E">
        <w:trPr>
          <w:trHeight w:val="2505"/>
        </w:trPr>
        <w:tc>
          <w:tcPr>
            <w:tcW w:w="648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10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sz w:val="28"/>
                <w:lang w:val="vi-VN"/>
              </w:rPr>
              <w:t>MT</w:t>
            </w:r>
            <w:r w:rsidRPr="004C5F87">
              <w:rPr>
                <w:rFonts w:ascii="Times New Roman" w:eastAsia="Arial" w:hAnsi="Times New Roman" w:cs="Times New Roman"/>
                <w:b/>
                <w:sz w:val="28"/>
              </w:rPr>
              <w:t>26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. Trẻ biết gộp và đếm 2 nhóm đối tượng cùng loại có tổng trong phạm vi 5. Biết tách một  nhóm đối tượng có số lượng trong phạm vi 5 thành 2 nhóm.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1185"/>
              </w:tabs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Gộp 2 nhóm đối tượng và đếm,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 xml:space="preserve">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tách một nhóm đối tượng thành các nhóm nhỏ hơn:</w:t>
            </w:r>
          </w:p>
          <w:p w:rsidR="004C5F87" w:rsidRPr="004C5F87" w:rsidRDefault="004C5F87" w:rsidP="004C5F87">
            <w:pPr>
              <w:tabs>
                <w:tab w:val="left" w:pos="1185"/>
              </w:tabs>
              <w:suppressAutoHyphens/>
              <w:spacing w:after="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Tách/gộp 2 nhóm đối tượng trong phạn vi 3 (số 3 tiết 3)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góc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Tách/gộp 2 nhóm đối tượng trong phạn vi 3 (số 3 tiết 3)</w:t>
            </w:r>
          </w:p>
        </w:tc>
      </w:tr>
      <w:tr w:rsidR="004C5F87" w:rsidRPr="004C5F87" w:rsidTr="00F2379E">
        <w:trPr>
          <w:trHeight w:val="2978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11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es-ES"/>
              </w:rPr>
              <w:t>MT34.</w:t>
            </w:r>
            <w:r w:rsidRPr="004C5F87">
              <w:rPr>
                <w:rFonts w:ascii="Times New Roman" w:eastAsia="Arial" w:hAnsi="Times New Roman" w:cs="Times New Roman"/>
                <w:sz w:val="28"/>
                <w:lang w:val="es-ES"/>
              </w:rPr>
              <w:t xml:space="preserve">  Kể tên một số ngày lễ hội: Lễ hội mừng </w:t>
            </w:r>
            <w:proofErr w:type="gramStart"/>
            <w:r w:rsidRPr="004C5F87">
              <w:rPr>
                <w:rFonts w:ascii="Times New Roman" w:eastAsia="Arial" w:hAnsi="Times New Roman" w:cs="Times New Roman"/>
                <w:sz w:val="28"/>
                <w:lang w:val="es-ES"/>
              </w:rPr>
              <w:t>xuân …</w:t>
            </w:r>
            <w:proofErr w:type="gramEnd"/>
            <w:r w:rsidRPr="004C5F87">
              <w:rPr>
                <w:rFonts w:ascii="Times New Roman" w:eastAsia="Arial" w:hAnsi="Times New Roman" w:cs="Times New Roman"/>
                <w:sz w:val="28"/>
                <w:lang w:val="es-ES"/>
              </w:rPr>
              <w:t>qua trò chuyện, tranh ảnh.</w:t>
            </w:r>
          </w:p>
        </w:tc>
        <w:tc>
          <w:tcPr>
            <w:tcW w:w="2970" w:type="dxa"/>
            <w:gridSpan w:val="3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Nhận biết các hoạt động trong ngày hội trong trường mầm non và lễ hội địa phương: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Lễ hội Mừng Xuân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Trải nghiệm cắm hoa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Trải nghiệm trang trí thiệp tặng cô, tặng mẹ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Trang trí cây hoa tết...</w:t>
            </w:r>
          </w:p>
        </w:tc>
        <w:tc>
          <w:tcPr>
            <w:tcW w:w="3150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Lễ hội Mừng Xuân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Mùa xuân tươi đẹp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mọi lúc mọi nơi, hoạt động trải nghiệm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Trang trí cây hoa tết...</w:t>
            </w: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9450" w:type="dxa"/>
            <w:gridSpan w:val="6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right="-12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right="-125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Lĩnh vực phát triển ngôn ngữ</w:t>
            </w:r>
          </w:p>
        </w:tc>
      </w:tr>
      <w:tr w:rsidR="004C5F87" w:rsidRPr="004C5F87" w:rsidTr="00F2379E">
        <w:trPr>
          <w:trHeight w:val="5010"/>
        </w:trPr>
        <w:tc>
          <w:tcPr>
            <w:tcW w:w="648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12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MT43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 Trẻ đọc thuộc một số bài thơ, ca dao, đồng dao...phù hợp với độ tuổi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Nghe, đọc một số bài thơ, ca dao, đồng dao... theo chủ đề: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Cây dây leo (Xuân Tửu).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Bắp cải xanh (Phạm Hổ).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Trồng đậu trồng cà.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Cây hồng.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Chùm quả ngọt.</w:t>
            </w: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+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Hồ sen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</w:t>
            </w: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Ca dao, đồng dao: Đi cầu đi quán,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gánh  gánh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gồng gồng.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Thơ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Cây dây leo (Xuân Tửu).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Chùm quả ngọt.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Bắp cải xanh (Phạm Hổ).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+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Hồ sen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Bắp cải xanh (Phạm Hổ).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Trồng đậu trồng cà.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Đi cầu đi quán,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gánh  gánh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gồng gồng.</w:t>
            </w:r>
          </w:p>
        </w:tc>
      </w:tr>
      <w:tr w:rsidR="004C5F87" w:rsidRPr="004C5F87" w:rsidTr="00F2379E">
        <w:trPr>
          <w:trHeight w:val="1700"/>
        </w:trPr>
        <w:tc>
          <w:tcPr>
            <w:tcW w:w="648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13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MT44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 Biết kể lại truyện đơn giản đã được nghe với sự giúp đỡ của người lớn.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es-ES"/>
              </w:rPr>
              <w:t>- Trẻ thích nghe và xem những câu chuyện hoạt hình tiếng Anh</w:t>
            </w: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es-ES"/>
              </w:rPr>
              <w:t xml:space="preserve"> 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es-ES"/>
              </w:rPr>
              <w:t>phù hơp với độ tuổi</w:t>
            </w:r>
            <w:proofErr w:type="gramStart"/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es-ES"/>
              </w:rPr>
              <w:t>.</w:t>
            </w:r>
            <w:r w:rsidRPr="004C5F87">
              <w:rPr>
                <w:rFonts w:ascii="Times New Roman" w:eastAsia="Arial" w:hAnsi="Times New Roman" w:cs="Times New Roman"/>
                <w:sz w:val="28"/>
                <w:lang w:val="nl-NL"/>
              </w:rPr>
              <w:t>.</w:t>
            </w:r>
            <w:proofErr w:type="gramEnd"/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Kể lại chuyện đơn giản đã được nghe với sự giúp đỡ của người lớn trong các chủ đề chủ điểm, phù hợp với độ tuổi: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Chú đỗ con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.(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Viết Linh).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Nhổ củ cải (sưu tầm).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Hoa mào gà (Thùy Dương).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+ Sự tích ngày Tết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lastRenderedPageBreak/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Nhổ củ cải (sưu tầm).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Sự tích ngày Tết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Chú đỗ con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.(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Viết Linh).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Hoa mào gà (Thùy Dương).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600"/>
        </w:trPr>
        <w:tc>
          <w:tcPr>
            <w:tcW w:w="648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MT45.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vi-VN"/>
              </w:rPr>
              <w:t>Trẻ bắt chước giọng nói của nhân vật trong truyện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Nghe, sử dụng các từ biểu cảm.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Đóng vai theo lời dẫn chuyện của giáo viên.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học, Hoạt động góc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Đóng vai theo lời dẫn chuyện của giáo viên.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9450" w:type="dxa"/>
            <w:gridSpan w:val="6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Lĩnh vực phát triển tình cảm và kỹ năng xã hội</w:t>
            </w: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15</w:t>
            </w:r>
          </w:p>
        </w:tc>
        <w:tc>
          <w:tcPr>
            <w:tcW w:w="3330" w:type="dxa"/>
            <w:gridSpan w:val="2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</w:t>
            </w: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</w:rPr>
              <w:t>59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. Thích quan sát cảnh vật thiên nhiên và chăm sóc cây. Bỏ rác đúng nơi quy định</w:t>
            </w:r>
          </w:p>
        </w:tc>
        <w:tc>
          <w:tcPr>
            <w:tcW w:w="2412" w:type="dxa"/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Bảo vệ, chăm sóc cây cối.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Giữ gìn vệ sinh môi trường. Nhặt bỏ rác đúng nơi quy  định.</w:t>
            </w:r>
          </w:p>
          <w:p w:rsidR="004C5F87" w:rsidRPr="004C5F87" w:rsidRDefault="004C5F87" w:rsidP="004C5F87">
            <w:pPr>
              <w:tabs>
                <w:tab w:val="left" w:pos="495"/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- KNS: 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>Dạy trẻ nhặt rau</w:t>
            </w:r>
          </w:p>
        </w:tc>
        <w:tc>
          <w:tcPr>
            <w:tcW w:w="3708" w:type="dxa"/>
            <w:gridSpan w:val="3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Bảo vệ, chăm sóc cây cối.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Giữ gìn vệ sinh môi trường. Nhặt bỏ rác đúng nơi quy  định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chiều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 Dạy trẻ nhặt rau</w:t>
            </w: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9450" w:type="dxa"/>
            <w:gridSpan w:val="6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Lĩnh vực phát triển thẩm mỹ</w:t>
            </w: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16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042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lastRenderedPageBreak/>
              <w:t>MT61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  Trẻ chú ý nghe, thích được hát theo, vỗ tay, nhún nhảy, lắc lư theo bài hát bản nhạc  quen thuộc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- Trẻ chú ý nghe, thích được hát theo, vỗ tay, nhún nhảy, lắc lư theo bài hát bản nhạc chủ đề thế giới thực vật – tết mùa xuân: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Lý cây bông (Dân ca nam bộ ), Hoa trong vườn (Dân ca Thanh Hóa), Mùa xuân đến rồi (Phạm Thị Sửu), Mùa Xuân ơi (Nguyễn ngọc thiện), Em yêu cây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xanh (Hoàng Văn Yến), Qùa mồng 8/3(Hoàng Long), Ngày vui 8/3Săp đến Tết rồi, Qủa (Xanh Xanh).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</w:tcPr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lastRenderedPageBreak/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+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Em yêu cây xanh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Ngày vui mồng 8/3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Mùa xuân đến rồi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Quả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Em yêu cây xanh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Cây bắp cải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Sắp đến tết rồi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lượn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.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Hoa trong vườn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Mùa xuân đến rồi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Mùa Xuân ơi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Qùa mồng 8/3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+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Lí cây bông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42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MT63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. Hát tự nhiên,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hát  được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theo giai điệu bài hát quen thuộc. Biết vận động theo nhịp điệu các bài hát, bản nhạc (Vỗ tay  theo nhịp, phách, vận động minh họa)</w:t>
            </w:r>
          </w:p>
        </w:tc>
        <w:tc>
          <w:tcPr>
            <w:tcW w:w="2700" w:type="dxa"/>
            <w:gridSpan w:val="2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Hát tự nhiên, hát  được theo giai điệu bài hát quen thuộc vận động nhịp nhàng các bài hát, b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>ả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n nhạc  chủ đề</w:t>
            </w:r>
            <w:r w:rsidRPr="004C5F87">
              <w:rPr>
                <w:rFonts w:ascii="Times New Roman" w:eastAsia="Arial" w:hAnsi="Times New Roman" w:cs="Times New Roman"/>
                <w:sz w:val="28"/>
              </w:rPr>
              <w:t xml:space="preserve"> thế giới thực vật – tết mùa xuân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Lý cây xanh (Dân ca nam bộ), Cây bắp cải  (Thu Hồng ), sắp đến tết rồi (Hoàng Vân), Mùa hoa(Hồng Đăng), Hoa kết trái (Phạm Thị Sửu- Hoàng thị Lộc), bông hoa mừng cô.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+Lý cây xanh (Dân ca nam bộ),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Quà 8/3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Quả (Xanh Xanh)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+Cây bắp cải (Thu Hồng)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+Sắp đến tết rồi (Hoàng Vân),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Màu hoa (Hồng Đăng),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+Bông hoa mừng cô.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4020"/>
        </w:trPr>
        <w:tc>
          <w:tcPr>
            <w:tcW w:w="648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18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MT64.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Trẻ thể hiện sự hứng thú khi tham gia vào các hoạt đông âm nhạc: Biểu diễn, trò chơi</w:t>
            </w:r>
          </w:p>
        </w:tc>
        <w:tc>
          <w:tcPr>
            <w:tcW w:w="27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Biểu diễn cuối chủ đề “Thế giới thực vật, tết- mùa xuân”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Trò chơi: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Ai nhanh nhất.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Tiếng hát ở đâu.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Biểu diễn cuối chủ đề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“Thế giới thực vật, tết -  mùa xuân”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Trò chơi: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Ai nhanh nhất.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Tiếng hát ở đâu.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Mọi lúc mọi nơi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Ai nhanh nhất.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Tiếng hát ở đâu.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Nghe giai điệu đoán tên bài hát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1125"/>
        </w:trPr>
        <w:tc>
          <w:tcPr>
            <w:tcW w:w="648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MT65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: </w:t>
            </w:r>
            <w:r w:rsidRPr="004C5F87">
              <w:rPr>
                <w:rFonts w:ascii="Times New Roman" w:eastAsia="Arial" w:hAnsi="Times New Roman" w:cs="Times New Roman"/>
                <w:sz w:val="28"/>
                <w:lang w:val="pt-BR"/>
              </w:rPr>
              <w:t>Trẻ biết dung sử dụng các nguyên vật liệu khác nhau để tạo thành sản phẩm theo sự gợi ý.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8"/>
                <w:lang w:val="pt-BR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pt-BR"/>
              </w:rPr>
              <w:t xml:space="preserve">- </w:t>
            </w:r>
            <w:r w:rsidRPr="004C5F87">
              <w:rPr>
                <w:rFonts w:ascii="Times New Roman" w:eastAsia="Arial" w:hAnsi="Times New Roman" w:cs="Times New Roman"/>
                <w:b/>
                <w:sz w:val="28"/>
                <w:lang w:val="pt-BR"/>
              </w:rPr>
              <w:t xml:space="preserve">Sử dụng các nguyên vật liệu khác nhau tạo thành sản phẩm tạo hình: 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Trang trí cây hoa mùa xuân.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Hoạt động trải nghiệm: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+ Trang trí cây hoa mùa xuân.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2275"/>
        </w:trPr>
        <w:tc>
          <w:tcPr>
            <w:tcW w:w="648" w:type="dxa"/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20</w:t>
            </w:r>
          </w:p>
        </w:tc>
        <w:tc>
          <w:tcPr>
            <w:tcW w:w="3042" w:type="dxa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="-18"/>
              <w:contextualSpacing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MT66.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 xml:space="preserve"> Trẻ biết tô, vẽ phối hợp các nét thẳng, xiên, ngang, cong tròn tạo thành bức tranh đơn giản; biết sử dụng một số kỹ năng: xé, dán trong hoạt động tạo hình tạo thành sản phẩm đơn giản.</w:t>
            </w:r>
          </w:p>
        </w:tc>
        <w:tc>
          <w:tcPr>
            <w:tcW w:w="2700" w:type="dxa"/>
            <w:gridSpan w:val="2"/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Sử dụng một số kỹ năng vẽ, tô màu, cắt, xé dán, để tạo ra sản phẩm: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Vẽ và tô màu bình hoa.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Vẽ, tô màu cây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ăn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quả.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Vẽ, và tô màu quả cà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chua ,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quả bí xanh.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Vẽ những bông hoa bằng vân tay.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 dán quả chuối.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 dán tán lá cây.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 dán bánh chưng</w:t>
            </w:r>
          </w:p>
        </w:tc>
        <w:tc>
          <w:tcPr>
            <w:tcW w:w="3708" w:type="dxa"/>
            <w:gridSpan w:val="3"/>
          </w:tcPr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học: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Vẽ những bông hoa bằng vân tay. 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Vẽ, tô màu cây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ăn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quả.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Xé, dán bánh chưng.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chiều: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+ Vẽ, và tô màu quả cà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chua ,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quả bí xanh.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 dán quả chuối.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Xé dán tán lá cây.</w:t>
            </w:r>
          </w:p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+ Xé dán bánh chưng.</w:t>
            </w:r>
          </w:p>
          <w:p w:rsidR="004C5F87" w:rsidRPr="004C5F87" w:rsidRDefault="004C5F87" w:rsidP="004C5F87">
            <w:pPr>
              <w:tabs>
                <w:tab w:val="left" w:pos="18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Vẽ và tô màu bình hoa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Hoạt động góc: 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Cho trẻ vẽ, tô màu một số loại rau, quả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,củ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….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Nặn củ, quả…</w:t>
            </w:r>
          </w:p>
        </w:tc>
      </w:tr>
      <w:tr w:rsidR="004C5F87" w:rsidRPr="004C5F87" w:rsidTr="00F2379E">
        <w:trPr>
          <w:trHeight w:val="550"/>
        </w:trPr>
        <w:tc>
          <w:tcPr>
            <w:tcW w:w="648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21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bCs/>
                <w:sz w:val="28"/>
                <w:lang w:val="vi-VN"/>
              </w:rPr>
              <w:t>MT67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.</w:t>
            </w:r>
            <w:r w:rsidRPr="004C5F87">
              <w:rPr>
                <w:rFonts w:ascii="Times New Roman" w:eastAsia="Arial" w:hAnsi="Times New Roman" w:cs="Times New Roman"/>
                <w:bCs/>
                <w:sz w:val="28"/>
                <w:lang w:val="vi-VN"/>
              </w:rPr>
              <w:t xml:space="preserve">Trẻ </w:t>
            </w: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biết cách, lăn dọc, xoay tròn, ấn dẹt, làm lõm, bẻ loe, vuốt nhọn, uốn cong đất nặn để tạo thành sản phẩm có 1 - 2 khối hoặc nhiều chi tiết.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4C5F87">
              <w:rPr>
                <w:rFonts w:ascii="Times New Roman" w:eastAsia="Arial" w:hAnsi="Times New Roman" w:cs="Times New Roman"/>
                <w:b/>
                <w:sz w:val="28"/>
              </w:rPr>
              <w:t>Nặn: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Nặn mâm ngủ quả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chiều, hoạt động góc</w:t>
            </w:r>
          </w:p>
          <w:p w:rsidR="004C5F87" w:rsidRPr="004C5F87" w:rsidRDefault="004C5F87" w:rsidP="004C5F87">
            <w:pPr>
              <w:spacing w:after="0"/>
              <w:jc w:val="both"/>
              <w:rPr>
                <w:rFonts w:ascii="Times New Roman" w:eastAsia="Arial" w:hAnsi="Times New Roman" w:cs="Times New Roman"/>
                <w:sz w:val="28"/>
                <w:lang w:val="vi-VN"/>
              </w:rPr>
            </w:pPr>
            <w:r w:rsidRPr="004C5F87">
              <w:rPr>
                <w:rFonts w:ascii="Times New Roman" w:eastAsia="Arial" w:hAnsi="Times New Roman" w:cs="Times New Roman"/>
                <w:sz w:val="28"/>
                <w:lang w:val="vi-VN"/>
              </w:rPr>
              <w:t>- Nặn mâm ngủ quả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4C5F87" w:rsidRPr="004C5F87" w:rsidTr="00F2379E">
        <w:trPr>
          <w:trHeight w:val="2655"/>
        </w:trPr>
        <w:tc>
          <w:tcPr>
            <w:tcW w:w="648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MT70</w:t>
            </w: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 Tạo ra các sản phẩm tạo hình theo ý thích. Biết nhận xét sản phẩm tạo hình. Đặt tên cho sản phẩm tạo hình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Sử dụng các nguyên vật liệu tạo ra các sản phẩm đơn giản tạo hình theo ý thích. 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Nhận xét các sản </w:t>
            </w:r>
            <w:proofErr w:type="gramStart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phẩm  và</w:t>
            </w:r>
            <w:proofErr w:type="gramEnd"/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đặt tên cho sản phẩm tạo hình.</w:t>
            </w:r>
          </w:p>
          <w:p w:rsidR="004C5F87" w:rsidRPr="004C5F87" w:rsidRDefault="004C5F87" w:rsidP="004C5F87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</w:tcPr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Hoạt động góc, mọi lúc mọi nơi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4C5F8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Tập cho trẻ làm một số đồ chơi về chủ đề.</w:t>
            </w:r>
          </w:p>
          <w:p w:rsidR="004C5F87" w:rsidRPr="004C5F87" w:rsidRDefault="004C5F87" w:rsidP="004C5F87">
            <w:pPr>
              <w:tabs>
                <w:tab w:val="left" w:pos="3345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</w:tbl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3385E" w:rsidRPr="00667E22" w:rsidRDefault="0043385E" w:rsidP="0043385E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vi-VN"/>
        </w:rPr>
      </w:pP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>P. HIỆU TRƯỞNG KÝ DUYỆT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vi-VN" w:eastAsia="vi-VN"/>
        </w:rPr>
        <w:t xml:space="preserve">                                   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      TỔ TRƯỞNG</w:t>
      </w:r>
    </w:p>
    <w:p w:rsidR="0043385E" w:rsidRPr="00667E22" w:rsidRDefault="0043385E" w:rsidP="0043385E">
      <w:pPr>
        <w:suppressAutoHyphens/>
        <w:spacing w:after="0" w:line="1" w:lineRule="atLeast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vi-VN"/>
        </w:rPr>
      </w:pPr>
      <w:r w:rsidRPr="00667E22">
        <w:rPr>
          <w:rFonts w:ascii="Times New Roman" w:eastAsia="Times New Roman" w:hAnsi="Times New Roman" w:cs="Times New Roman"/>
          <w:position w:val="-1"/>
          <w:sz w:val="28"/>
          <w:szCs w:val="28"/>
          <w:lang w:eastAsia="vi-VN"/>
        </w:rPr>
        <w:t xml:space="preserve">                   Đã ký                                                                               Đã ký</w:t>
      </w:r>
    </w:p>
    <w:p w:rsidR="0043385E" w:rsidRPr="00667E22" w:rsidRDefault="0043385E" w:rsidP="0043385E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vi-VN" w:eastAsia="vi-VN"/>
        </w:rPr>
      </w:pPr>
    </w:p>
    <w:p w:rsidR="0043385E" w:rsidRPr="00667E22" w:rsidRDefault="0043385E" w:rsidP="0043385E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vi-VN" w:eastAsia="vi-VN"/>
        </w:rPr>
      </w:pPr>
    </w:p>
    <w:p w:rsidR="0043385E" w:rsidRPr="00667E22" w:rsidRDefault="0043385E" w:rsidP="0043385E">
      <w:pPr>
        <w:suppressAutoHyphens/>
        <w:spacing w:after="0" w:line="1" w:lineRule="atLeas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    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vi-VN" w:eastAsia="vi-VN"/>
        </w:rPr>
        <w:t xml:space="preserve">Nguyễn Thị 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>Thành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vi-VN" w:eastAsia="vi-VN"/>
        </w:rPr>
        <w:t xml:space="preserve">                                                 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 </w:t>
      </w:r>
      <w:r w:rsidRPr="00667E22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</w:t>
      </w: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vi-VN"/>
        </w:rPr>
        <w:t xml:space="preserve">  </w:t>
      </w:r>
      <w:r w:rsidRPr="00667E22">
        <w:rPr>
          <w:rFonts w:ascii="Times New Roman" w:eastAsia="Times New Roman" w:hAnsi="Times New Roman" w:cs="Times New Roman"/>
          <w:b/>
          <w:sz w:val="28"/>
          <w:szCs w:val="28"/>
        </w:rPr>
        <w:t>Hồ Thị Thủy</w:t>
      </w:r>
    </w:p>
    <w:p w:rsidR="0043385E" w:rsidRDefault="0043385E" w:rsidP="0043385E"/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4C5F87" w:rsidRPr="004C5F87" w:rsidRDefault="004C5F87" w:rsidP="004C5F87">
      <w:pPr>
        <w:tabs>
          <w:tab w:val="left" w:pos="6165"/>
        </w:tabs>
        <w:suppressAutoHyphens/>
        <w:spacing w:after="0" w:line="1" w:lineRule="atLeast"/>
        <w:ind w:leftChars="-1" w:left="1" w:right="-900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284885" w:rsidRDefault="00284885"/>
    <w:sectPr w:rsidR="00284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87"/>
    <w:rsid w:val="00284885"/>
    <w:rsid w:val="0043385E"/>
    <w:rsid w:val="004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2025-01-05T14:56:00Z</dcterms:created>
  <dcterms:modified xsi:type="dcterms:W3CDTF">2025-01-05T14:59:00Z</dcterms:modified>
</cp:coreProperties>
</file>